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40"/>
          <w:szCs w:val="40"/>
        </w:rPr>
      </w:pPr>
      <w:r w:rsidDel="00000000" w:rsidR="00000000" w:rsidRPr="00000000">
        <w:rPr>
          <w:sz w:val="40"/>
          <w:szCs w:val="40"/>
          <w:rtl w:val="0"/>
        </w:rPr>
        <w:t xml:space="preserve">Feedback Session Agenda</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Duration:</w:t>
        <w:tab/>
        <w:t xml:space="preserve">3 hours</w:t>
      </w:r>
    </w:p>
    <w:p w:rsidR="00000000" w:rsidDel="00000000" w:rsidP="00000000" w:rsidRDefault="00000000" w:rsidRPr="00000000" w14:paraId="00000004">
      <w:pPr>
        <w:ind w:left="1440" w:hanging="1440"/>
        <w:rPr/>
      </w:pPr>
      <w:r w:rsidDel="00000000" w:rsidR="00000000" w:rsidRPr="00000000">
        <w:rPr>
          <w:rtl w:val="0"/>
        </w:rPr>
        <w:t xml:space="preserve">Goal session: </w:t>
        <w:tab/>
        <w:t xml:space="preserve">To enhance the ability to give feedback and feedforward and integrate it into daily work activities. The idea of the session is to create a dialogue through the process of giving feedback and feedforward.</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i w:val="1"/>
        </w:rPr>
      </w:pPr>
      <w:r w:rsidDel="00000000" w:rsidR="00000000" w:rsidRPr="00000000">
        <w:rPr>
          <w:i w:val="1"/>
          <w:rtl w:val="0"/>
        </w:rPr>
        <w:t xml:space="preserve">10 min</w:t>
        <w:tab/>
        <w:tab/>
        <w:t xml:space="preserve">Introduction and Icebreaker: Reflecting on the past period</w:t>
      </w:r>
    </w:p>
    <w:p w:rsidR="00000000" w:rsidDel="00000000" w:rsidP="00000000" w:rsidRDefault="00000000" w:rsidRPr="00000000" w14:paraId="00000007">
      <w:pPr>
        <w:ind w:left="1440" w:firstLine="0"/>
        <w:rPr/>
      </w:pPr>
      <w:r w:rsidDel="00000000" w:rsidR="00000000" w:rsidRPr="00000000">
        <w:rPr>
          <w:i w:val="1"/>
          <w:rtl w:val="0"/>
        </w:rPr>
        <w:t xml:space="preserve">"You have been working together for a while now. It's important to keep learning continuously to continue your personal development and achieve the goals you have set for yourself. Besides working individually, it is valuable to see certain situations or tasks from another person's perspective and seek feedback (or provide feedback). In this session, we will explore this together."</w:t>
      </w: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i w:val="1"/>
        </w:rPr>
      </w:pPr>
      <w:r w:rsidDel="00000000" w:rsidR="00000000" w:rsidRPr="00000000">
        <w:rPr>
          <w:i w:val="1"/>
          <w:rtl w:val="0"/>
        </w:rPr>
        <w:t xml:space="preserve">15 min</w:t>
        <w:tab/>
        <w:tab/>
        <w:t xml:space="preserve">Roundtable: Sharing What You're Proud Of</w:t>
      </w:r>
    </w:p>
    <w:p w:rsidR="00000000" w:rsidDel="00000000" w:rsidP="00000000" w:rsidRDefault="00000000" w:rsidRPr="00000000" w14:paraId="0000000A">
      <w:pPr>
        <w:ind w:left="1440" w:firstLine="0"/>
        <w:rPr/>
      </w:pPr>
      <w:r w:rsidDel="00000000" w:rsidR="00000000" w:rsidRPr="00000000">
        <w:rPr>
          <w:i w:val="1"/>
          <w:rtl w:val="0"/>
        </w:rPr>
        <w:t xml:space="preserve">Ask everyone to write down something they are proud of, either something they have achieved or developed individually, or something the team has accomplished.</w:t>
      </w: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i w:val="1"/>
        </w:rPr>
      </w:pPr>
      <w:r w:rsidDel="00000000" w:rsidR="00000000" w:rsidRPr="00000000">
        <w:rPr>
          <w:i w:val="1"/>
          <w:rtl w:val="0"/>
        </w:rPr>
        <w:t xml:space="preserve">60 min</w:t>
        <w:tab/>
        <w:tab/>
        <w:t xml:space="preserve">Exercise 1: Giving Compliments</w:t>
      </w:r>
    </w:p>
    <w:p w:rsidR="00000000" w:rsidDel="00000000" w:rsidP="00000000" w:rsidRDefault="00000000" w:rsidRPr="00000000" w14:paraId="0000000D">
      <w:pPr>
        <w:ind w:left="1440" w:firstLine="0"/>
        <w:rPr>
          <w:i w:val="1"/>
        </w:rPr>
      </w:pPr>
      <w:r w:rsidDel="00000000" w:rsidR="00000000" w:rsidRPr="00000000">
        <w:rPr>
          <w:i w:val="1"/>
          <w:rtl w:val="0"/>
        </w:rPr>
        <w:t xml:space="preserve">There are undoubtedly things that are already going well. It's valuable to learn how others perceive these aspects and learn from their experiences.</w:t>
      </w:r>
    </w:p>
    <w:p w:rsidR="00000000" w:rsidDel="00000000" w:rsidP="00000000" w:rsidRDefault="00000000" w:rsidRPr="00000000" w14:paraId="0000000E">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0" w:before="0" w:line="276" w:lineRule="auto"/>
        <w:ind w:left="2160" w:right="0" w:hanging="360"/>
        <w:jc w:val="left"/>
        <w:rPr/>
      </w:pPr>
      <w:r w:rsidDel="00000000" w:rsidR="00000000" w:rsidRPr="00000000">
        <w:rPr>
          <w:rFonts w:ascii="Nunito Sans" w:cs="Nunito Sans" w:eastAsia="Nunito Sans" w:hAnsi="Nunito Sans"/>
          <w:b w:val="0"/>
          <w:i w:val="0"/>
          <w:smallCaps w:val="0"/>
          <w:strike w:val="0"/>
          <w:color w:val="000000"/>
          <w:sz w:val="22"/>
          <w:szCs w:val="22"/>
          <w:u w:val="none"/>
          <w:shd w:fill="auto" w:val="clear"/>
          <w:vertAlign w:val="baseline"/>
          <w:rtl w:val="0"/>
        </w:rPr>
        <w:t xml:space="preserve">Roundtable: "What compliment do you want to give Participant A?" (write it down)</w:t>
      </w:r>
    </w:p>
    <w:p w:rsidR="00000000" w:rsidDel="00000000" w:rsidP="00000000" w:rsidRDefault="00000000" w:rsidRPr="00000000" w14:paraId="0000000F">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0" w:before="0" w:line="276" w:lineRule="auto"/>
        <w:ind w:left="2160" w:right="0" w:hanging="360"/>
        <w:jc w:val="left"/>
        <w:rPr/>
      </w:pPr>
      <w:r w:rsidDel="00000000" w:rsidR="00000000" w:rsidRPr="00000000">
        <w:rPr>
          <w:rFonts w:ascii="Nunito Sans" w:cs="Nunito Sans" w:eastAsia="Nunito Sans" w:hAnsi="Nunito Sans"/>
          <w:b w:val="0"/>
          <w:i w:val="0"/>
          <w:smallCaps w:val="0"/>
          <w:strike w:val="0"/>
          <w:color w:val="000000"/>
          <w:sz w:val="22"/>
          <w:szCs w:val="22"/>
          <w:u w:val="none"/>
          <w:shd w:fill="auto" w:val="clear"/>
          <w:vertAlign w:val="baseline"/>
          <w:rtl w:val="0"/>
        </w:rPr>
        <w:t xml:space="preserve">Roundtable: Sharing the compliments received</w:t>
      </w:r>
    </w:p>
    <w:p w:rsidR="00000000" w:rsidDel="00000000" w:rsidP="00000000" w:rsidRDefault="00000000" w:rsidRPr="00000000" w14:paraId="00000010">
      <w:pPr>
        <w:ind w:left="720" w:firstLine="720"/>
        <w:rPr/>
      </w:pPr>
      <w:r w:rsidDel="00000000" w:rsidR="00000000" w:rsidRPr="00000000">
        <w:rPr>
          <w:rtl w:val="0"/>
        </w:rPr>
        <w:t xml:space="preserve">Discuss participants' experiences of giving compliments in this manner.</w:t>
      </w:r>
    </w:p>
    <w:p w:rsidR="00000000" w:rsidDel="00000000" w:rsidP="00000000" w:rsidRDefault="00000000" w:rsidRPr="00000000" w14:paraId="00000011">
      <w:pPr>
        <w:rPr>
          <w:i w:val="1"/>
        </w:rPr>
      </w:pPr>
      <w:r w:rsidDel="00000000" w:rsidR="00000000" w:rsidRPr="00000000">
        <w:br w:type="page"/>
      </w:r>
      <w:r w:rsidDel="00000000" w:rsidR="00000000" w:rsidRPr="00000000">
        <w:rPr>
          <w:rtl w:val="0"/>
        </w:rPr>
      </w:r>
    </w:p>
    <w:p w:rsidR="00000000" w:rsidDel="00000000" w:rsidP="00000000" w:rsidRDefault="00000000" w:rsidRPr="00000000" w14:paraId="00000012">
      <w:pPr>
        <w:rPr>
          <w:i w:val="1"/>
        </w:rPr>
      </w:pPr>
      <w:r w:rsidDel="00000000" w:rsidR="00000000" w:rsidRPr="00000000">
        <w:rPr>
          <w:i w:val="1"/>
          <w:rtl w:val="0"/>
        </w:rPr>
        <w:t xml:space="preserve">20 min</w:t>
        <w:tab/>
        <w:tab/>
        <w:t xml:space="preserve">Theory: Feedback and Feedforward</w:t>
      </w:r>
    </w:p>
    <w:p w:rsidR="00000000" w:rsidDel="00000000" w:rsidP="00000000" w:rsidRDefault="00000000" w:rsidRPr="00000000" w14:paraId="00000013">
      <w:pPr>
        <w:ind w:left="1440" w:firstLine="0"/>
        <w:rPr>
          <w:i w:val="1"/>
        </w:rPr>
      </w:pPr>
      <w:r w:rsidDel="00000000" w:rsidR="00000000" w:rsidRPr="00000000">
        <w:rPr>
          <w:i w:val="1"/>
          <w:rtl w:val="0"/>
        </w:rPr>
        <w:t xml:space="preserve">How can you communicate what you appreciate about someone else's abilities or actions?</w:t>
      </w:r>
    </w:p>
    <w:p w:rsidR="00000000" w:rsidDel="00000000" w:rsidP="00000000" w:rsidRDefault="00000000" w:rsidRPr="00000000" w14:paraId="00000014">
      <w:pPr>
        <w:ind w:left="1440" w:firstLine="0"/>
        <w:rPr/>
      </w:pPr>
      <w:r w:rsidDel="00000000" w:rsidR="00000000" w:rsidRPr="00000000">
        <w:rPr>
          <w:i w:val="1"/>
          <w:rtl w:val="0"/>
        </w:rPr>
        <w:t xml:space="preserve">How can you do it? </w:t>
      </w:r>
      <w:sdt>
        <w:sdtPr>
          <w:tag w:val="goog_rdk_0"/>
        </w:sdtPr>
        <w:sdtContent>
          <w:r w:rsidDel="00000000" w:rsidR="00000000" w:rsidRPr="00000000">
            <w:rPr>
              <w:rFonts w:ascii="Cardo" w:cs="Cardo" w:eastAsia="Cardo" w:hAnsi="Cardo"/>
              <w:i w:val="1"/>
              <w:rtl w:val="0"/>
            </w:rPr>
            <w:t xml:space="preserve">→</w:t>
          </w:r>
        </w:sdtContent>
      </w:sdt>
      <w:r w:rsidDel="00000000" w:rsidR="00000000" w:rsidRPr="00000000">
        <w:rPr>
          <w:i w:val="1"/>
          <w:rtl w:val="0"/>
        </w:rPr>
        <w:t xml:space="preserve"> Explain the difference between feedback and feedforward.</w:t>
      </w:r>
      <w:r w:rsidDel="00000000" w:rsidR="00000000" w:rsidRPr="00000000">
        <w:rPr>
          <w:rtl w:val="0"/>
        </w:rPr>
      </w:r>
    </w:p>
    <w:tbl>
      <w:tblPr>
        <w:tblStyle w:val="Table1"/>
        <w:tblW w:w="9000.0" w:type="dxa"/>
        <w:jc w:val="left"/>
        <w:tblInd w:w="77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200"/>
        <w:gridCol w:w="4800"/>
        <w:tblGridChange w:id="0">
          <w:tblGrid>
            <w:gridCol w:w="4200"/>
            <w:gridCol w:w="4800"/>
          </w:tblGrid>
        </w:tblGridChange>
      </w:tblGrid>
      <w:tr>
        <w:trPr>
          <w:cantSplit w:val="0"/>
          <w:tblHeader w:val="0"/>
        </w:trPr>
        <w:tc>
          <w:tcPr>
            <w:shd w:fill="d9d9d9" w:val="clear"/>
            <w:tcMar>
              <w:top w:w="100.0" w:type="dxa"/>
              <w:left w:w="100.0" w:type="dxa"/>
              <w:bottom w:w="100.0" w:type="dxa"/>
              <w:right w:w="100.0" w:type="dxa"/>
            </w:tcMar>
          </w:tcPr>
          <w:p w:rsidR="00000000" w:rsidDel="00000000" w:rsidP="00000000" w:rsidRDefault="00000000" w:rsidRPr="00000000" w14:paraId="00000015">
            <w:pPr>
              <w:widowControl w:val="0"/>
              <w:spacing w:line="240" w:lineRule="auto"/>
              <w:rPr/>
            </w:pPr>
            <w:r w:rsidDel="00000000" w:rsidR="00000000" w:rsidRPr="00000000">
              <w:rPr>
                <w:rtl w:val="0"/>
              </w:rPr>
              <w:t xml:space="preserve">Feedback</w:t>
            </w:r>
          </w:p>
        </w:tc>
        <w:tc>
          <w:tcPr>
            <w:shd w:fill="d9d9d9" w:val="clear"/>
            <w:tcMar>
              <w:top w:w="100.0" w:type="dxa"/>
              <w:left w:w="100.0" w:type="dxa"/>
              <w:bottom w:w="100.0" w:type="dxa"/>
              <w:right w:w="100.0" w:type="dxa"/>
            </w:tcMar>
          </w:tcPr>
          <w:p w:rsidR="00000000" w:rsidDel="00000000" w:rsidP="00000000" w:rsidRDefault="00000000" w:rsidRPr="00000000" w14:paraId="00000016">
            <w:pPr>
              <w:widowControl w:val="0"/>
              <w:spacing w:line="240" w:lineRule="auto"/>
              <w:rPr/>
            </w:pPr>
            <w:r w:rsidDel="00000000" w:rsidR="00000000" w:rsidRPr="00000000">
              <w:rPr>
                <w:rtl w:val="0"/>
              </w:rPr>
              <w:t xml:space="preserve">Feedforward</w:t>
            </w:r>
          </w:p>
        </w:tc>
      </w:tr>
      <w:tr>
        <w:trPr>
          <w:cantSplit w:val="0"/>
          <w:tblHeader w:val="0"/>
        </w:trPr>
        <w:tc>
          <w:tcPr>
            <w:shd w:fill="efefef" w:val="clear"/>
            <w:tcMar>
              <w:top w:w="100.0" w:type="dxa"/>
              <w:left w:w="100.0" w:type="dxa"/>
              <w:bottom w:w="100.0" w:type="dxa"/>
              <w:right w:w="100.0" w:type="dxa"/>
            </w:tcMar>
          </w:tcPr>
          <w:p w:rsidR="00000000" w:rsidDel="00000000" w:rsidP="00000000" w:rsidRDefault="00000000" w:rsidRPr="00000000" w14:paraId="00000017">
            <w:pPr>
              <w:rPr/>
            </w:pPr>
            <w:r w:rsidDel="00000000" w:rsidR="00000000" w:rsidRPr="00000000">
              <w:rPr>
                <w:rtl w:val="0"/>
              </w:rPr>
              <w:t xml:space="preserve">You provide input based on past events</w:t>
            </w:r>
          </w:p>
        </w:tc>
        <w:tc>
          <w:tcPr>
            <w:shd w:fill="efefef" w:val="clear"/>
            <w:tcMar>
              <w:top w:w="100.0" w:type="dxa"/>
              <w:left w:w="100.0" w:type="dxa"/>
              <w:bottom w:w="100.0" w:type="dxa"/>
              <w:right w:w="100.0" w:type="dxa"/>
            </w:tcMar>
          </w:tcPr>
          <w:p w:rsidR="00000000" w:rsidDel="00000000" w:rsidP="00000000" w:rsidRDefault="00000000" w:rsidRPr="00000000" w14:paraId="00000018">
            <w:pPr>
              <w:rPr/>
            </w:pPr>
            <w:r w:rsidDel="00000000" w:rsidR="00000000" w:rsidRPr="00000000">
              <w:rPr>
                <w:rtl w:val="0"/>
              </w:rPr>
              <w:t xml:space="preserve">You focus on the future, leaving the past behind</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19">
            <w:pPr>
              <w:widowControl w:val="0"/>
              <w:spacing w:line="240" w:lineRule="auto"/>
              <w:rPr/>
            </w:pPr>
            <w:r w:rsidDel="00000000" w:rsidR="00000000" w:rsidRPr="00000000">
              <w:rPr>
                <w:rtl w:val="0"/>
              </w:rPr>
              <w:t xml:space="preserve">1. Describe the other person's behaviour</w:t>
            </w:r>
          </w:p>
        </w:tc>
        <w:tc>
          <w:tcPr>
            <w:shd w:fill="auto" w:val="clear"/>
            <w:tcMar>
              <w:top w:w="100.0" w:type="dxa"/>
              <w:left w:w="100.0" w:type="dxa"/>
              <w:bottom w:w="100.0" w:type="dxa"/>
              <w:right w:w="100.0" w:type="dxa"/>
            </w:tcMar>
          </w:tcPr>
          <w:p w:rsidR="00000000" w:rsidDel="00000000" w:rsidP="00000000" w:rsidRDefault="00000000" w:rsidRPr="00000000" w14:paraId="0000001A">
            <w:pPr>
              <w:widowControl w:val="0"/>
              <w:spacing w:line="240" w:lineRule="auto"/>
              <w:rPr/>
            </w:pPr>
            <w:r w:rsidDel="00000000" w:rsidR="00000000" w:rsidRPr="00000000">
              <w:rPr>
                <w:rtl w:val="0"/>
              </w:rPr>
              <w:t xml:space="preserve">1.Identify the behaviours that are already effective</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1B">
            <w:pPr>
              <w:widowControl w:val="0"/>
              <w:spacing w:line="240" w:lineRule="auto"/>
              <w:rPr/>
            </w:pPr>
            <w:r w:rsidDel="00000000" w:rsidR="00000000" w:rsidRPr="00000000">
              <w:rPr>
                <w:rtl w:val="0"/>
              </w:rPr>
              <w:t xml:space="preserve">2. Explain the consequences of that behaviour </w:t>
            </w:r>
          </w:p>
        </w:tc>
        <w:tc>
          <w:tcPr>
            <w:shd w:fill="auto" w:val="clear"/>
            <w:tcMar>
              <w:top w:w="100.0" w:type="dxa"/>
              <w:left w:w="100.0" w:type="dxa"/>
              <w:bottom w:w="100.0" w:type="dxa"/>
              <w:right w:w="100.0" w:type="dxa"/>
            </w:tcMar>
          </w:tcPr>
          <w:p w:rsidR="00000000" w:rsidDel="00000000" w:rsidP="00000000" w:rsidRDefault="00000000" w:rsidRPr="00000000" w14:paraId="0000001C">
            <w:pPr>
              <w:widowControl w:val="0"/>
              <w:spacing w:line="240" w:lineRule="auto"/>
              <w:rPr/>
            </w:pPr>
            <w:r w:rsidDel="00000000" w:rsidR="00000000" w:rsidRPr="00000000">
              <w:rPr>
                <w:rtl w:val="0"/>
              </w:rPr>
              <w:t xml:space="preserve">2. Suggest areas for improvement and express how certain behaviours make others feel</w:t>
            </w:r>
          </w:p>
          <w:p w:rsidR="00000000" w:rsidDel="00000000" w:rsidP="00000000" w:rsidRDefault="00000000" w:rsidRPr="00000000" w14:paraId="0000001D">
            <w:pPr>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1E">
            <w:pPr>
              <w:widowControl w:val="0"/>
              <w:spacing w:line="240" w:lineRule="auto"/>
              <w:rPr/>
            </w:pPr>
            <w:r w:rsidDel="00000000" w:rsidR="00000000" w:rsidRPr="00000000">
              <w:rPr>
                <w:rtl w:val="0"/>
              </w:rPr>
              <w:t xml:space="preserve">3.Share the feelings triggered by that behaviour</w:t>
            </w:r>
          </w:p>
        </w:tc>
        <w:tc>
          <w:tcPr>
            <w:shd w:fill="auto" w:val="clear"/>
            <w:tcMar>
              <w:top w:w="100.0" w:type="dxa"/>
              <w:left w:w="100.0" w:type="dxa"/>
              <w:bottom w:w="100.0" w:type="dxa"/>
              <w:right w:w="100.0" w:type="dxa"/>
            </w:tcMar>
          </w:tcPr>
          <w:p w:rsidR="00000000" w:rsidDel="00000000" w:rsidP="00000000" w:rsidRDefault="00000000" w:rsidRPr="00000000" w14:paraId="0000001F">
            <w:pPr>
              <w:widowControl w:val="0"/>
              <w:spacing w:line="240" w:lineRule="auto"/>
              <w:rPr/>
            </w:pPr>
            <w:r w:rsidDel="00000000" w:rsidR="00000000" w:rsidRPr="00000000">
              <w:rPr>
                <w:rtl w:val="0"/>
              </w:rPr>
              <w:t xml:space="preserve">3. Offer suggestions for a more positive approach</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20">
            <w:pPr>
              <w:widowControl w:val="0"/>
              <w:spacing w:line="240" w:lineRule="auto"/>
              <w:rPr/>
            </w:pPr>
            <w:r w:rsidDel="00000000" w:rsidR="00000000" w:rsidRPr="00000000">
              <w:rPr>
                <w:rtl w:val="0"/>
              </w:rPr>
              <w:t xml:space="preserve">4. Suggest the desired behaviour</w:t>
            </w:r>
          </w:p>
        </w:tc>
        <w:tc>
          <w:tcPr>
            <w:shd w:fill="auto" w:val="clear"/>
            <w:tcMar>
              <w:top w:w="100.0" w:type="dxa"/>
              <w:left w:w="100.0" w:type="dxa"/>
              <w:bottom w:w="100.0" w:type="dxa"/>
              <w:right w:w="100.0" w:type="dxa"/>
            </w:tcMar>
          </w:tcPr>
          <w:p w:rsidR="00000000" w:rsidDel="00000000" w:rsidP="00000000" w:rsidRDefault="00000000" w:rsidRPr="00000000" w14:paraId="00000021">
            <w:pPr>
              <w:widowControl w:val="0"/>
              <w:spacing w:line="240" w:lineRule="auto"/>
              <w:rPr/>
            </w:pPr>
            <w:r w:rsidDel="00000000" w:rsidR="00000000" w:rsidRPr="00000000">
              <w:rPr>
                <w:rtl w:val="0"/>
              </w:rPr>
              <w:t xml:space="preserve">4. Confirm understanding with the other person</w:t>
            </w:r>
          </w:p>
        </w:tc>
      </w:tr>
      <w:tr>
        <w:trPr>
          <w:cantSplit w:val="0"/>
          <w:trHeight w:val="420" w:hRule="atLeast"/>
          <w:tblHeader w:val="0"/>
        </w:trPr>
        <w:tc>
          <w:tcPr>
            <w:gridSpan w:val="2"/>
            <w:shd w:fill="auto" w:val="clear"/>
            <w:tcMar>
              <w:top w:w="100.0" w:type="dxa"/>
              <w:left w:w="100.0" w:type="dxa"/>
              <w:bottom w:w="100.0" w:type="dxa"/>
              <w:right w:w="100.0" w:type="dxa"/>
            </w:tcMar>
          </w:tcPr>
          <w:p w:rsidR="00000000" w:rsidDel="00000000" w:rsidP="00000000" w:rsidRDefault="00000000" w:rsidRPr="00000000" w14:paraId="00000022">
            <w:pPr>
              <w:ind w:left="0" w:firstLine="0"/>
              <w:jc w:val="center"/>
              <w:rPr/>
            </w:pPr>
            <w:r w:rsidDel="00000000" w:rsidR="00000000" w:rsidRPr="00000000">
              <w:rPr>
                <w:rtl w:val="0"/>
              </w:rPr>
              <w:t xml:space="preserve">*Both feedback and feedforward can have positive effects on both you and the other person.</w:t>
            </w:r>
          </w:p>
          <w:p w:rsidR="00000000" w:rsidDel="00000000" w:rsidP="00000000" w:rsidRDefault="00000000" w:rsidRPr="00000000" w14:paraId="00000023">
            <w:pPr>
              <w:ind w:left="1440" w:firstLine="0"/>
              <w:rPr/>
            </w:pPr>
            <w:r w:rsidDel="00000000" w:rsidR="00000000" w:rsidRPr="00000000">
              <w:rPr>
                <w:rtl w:val="0"/>
              </w:rPr>
            </w:r>
          </w:p>
        </w:tc>
      </w:tr>
    </w:tbl>
    <w:p w:rsidR="00000000" w:rsidDel="00000000" w:rsidP="00000000" w:rsidRDefault="00000000" w:rsidRPr="00000000" w14:paraId="00000025">
      <w:pPr>
        <w:rPr>
          <w:i w:val="1"/>
        </w:rPr>
      </w:pPr>
      <w:r w:rsidDel="00000000" w:rsidR="00000000" w:rsidRPr="00000000">
        <w:rPr>
          <w:rtl w:val="0"/>
        </w:rPr>
      </w:r>
    </w:p>
    <w:p w:rsidR="00000000" w:rsidDel="00000000" w:rsidP="00000000" w:rsidRDefault="00000000" w:rsidRPr="00000000" w14:paraId="00000026">
      <w:pPr>
        <w:rPr>
          <w:i w:val="1"/>
        </w:rPr>
      </w:pPr>
      <w:r w:rsidDel="00000000" w:rsidR="00000000" w:rsidRPr="00000000">
        <w:rPr>
          <w:rtl w:val="0"/>
        </w:rPr>
      </w:r>
    </w:p>
    <w:p w:rsidR="00000000" w:rsidDel="00000000" w:rsidP="00000000" w:rsidRDefault="00000000" w:rsidRPr="00000000" w14:paraId="00000027">
      <w:pPr>
        <w:rPr/>
      </w:pPr>
      <w:r w:rsidDel="00000000" w:rsidR="00000000" w:rsidRPr="00000000">
        <w:rPr>
          <w:i w:val="1"/>
          <w:rtl w:val="0"/>
        </w:rPr>
        <w:t xml:space="preserve">60 min</w:t>
        <w:tab/>
        <w:tab/>
      </w:r>
      <w:r w:rsidDel="00000000" w:rsidR="00000000" w:rsidRPr="00000000">
        <w:rPr>
          <w:rtl w:val="0"/>
        </w:rPr>
        <w:t xml:space="preserve">Exercise 2: Providing Areas for Improvement with Feedforward</w:t>
      </w:r>
    </w:p>
    <w:p w:rsidR="00000000" w:rsidDel="00000000" w:rsidP="00000000" w:rsidRDefault="00000000" w:rsidRPr="00000000" w14:paraId="00000028">
      <w:pPr>
        <w:ind w:left="720" w:firstLine="720"/>
        <w:rPr>
          <w:i w:val="1"/>
        </w:rPr>
      </w:pPr>
      <w:r w:rsidDel="00000000" w:rsidR="00000000" w:rsidRPr="00000000">
        <w:rPr>
          <w:rtl w:val="0"/>
        </w:rPr>
        <w:t xml:space="preserve">Roundtable: Sharing with Participant A:</w:t>
      </w:r>
      <w:r w:rsidDel="00000000" w:rsidR="00000000" w:rsidRPr="00000000">
        <w:rPr>
          <w:rtl w:val="0"/>
        </w:rPr>
      </w:r>
    </w:p>
    <w:p w:rsidR="00000000" w:rsidDel="00000000" w:rsidP="00000000" w:rsidRDefault="00000000" w:rsidRPr="00000000" w14:paraId="00000029">
      <w:pPr>
        <w:numPr>
          <w:ilvl w:val="0"/>
          <w:numId w:val="3"/>
        </w:numPr>
        <w:ind w:left="2160" w:hanging="360"/>
        <w:rPr/>
      </w:pPr>
      <w:r w:rsidDel="00000000" w:rsidR="00000000" w:rsidRPr="00000000">
        <w:rPr>
          <w:rtl w:val="0"/>
        </w:rPr>
        <w:t xml:space="preserve">What advice or guidance would you like to provide for the upcoming period?</w:t>
      </w:r>
    </w:p>
    <w:p w:rsidR="00000000" w:rsidDel="00000000" w:rsidP="00000000" w:rsidRDefault="00000000" w:rsidRPr="00000000" w14:paraId="0000002A">
      <w:pPr>
        <w:numPr>
          <w:ilvl w:val="0"/>
          <w:numId w:val="3"/>
        </w:numPr>
        <w:ind w:left="2160" w:hanging="360"/>
        <w:rPr/>
      </w:pPr>
      <w:r w:rsidDel="00000000" w:rsidR="00000000" w:rsidRPr="00000000">
        <w:rPr>
          <w:rtl w:val="0"/>
        </w:rPr>
        <w:t xml:space="preserve">What is an area for improvement that Participant A should focus on for the upcoming period?</w:t>
      </w:r>
    </w:p>
    <w:p w:rsidR="00000000" w:rsidDel="00000000" w:rsidP="00000000" w:rsidRDefault="00000000" w:rsidRPr="00000000" w14:paraId="0000002B">
      <w:pPr>
        <w:ind w:left="1417" w:firstLine="0"/>
        <w:rPr/>
      </w:pPr>
      <w:r w:rsidDel="00000000" w:rsidR="00000000" w:rsidRPr="00000000">
        <w:rPr>
          <w:rtl w:val="0"/>
        </w:rPr>
        <w:t xml:space="preserve">Participants will use the feedforward approach to share their input. After everyone has shared, discuss their experiences of providing feedforward.</w:t>
      </w:r>
    </w:p>
    <w:p w:rsidR="00000000" w:rsidDel="00000000" w:rsidP="00000000" w:rsidRDefault="00000000" w:rsidRPr="00000000" w14:paraId="0000002C">
      <w:pPr>
        <w:ind w:left="1417" w:firstLine="0"/>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i w:val="1"/>
        </w:rPr>
      </w:pPr>
      <w:r w:rsidDel="00000000" w:rsidR="00000000" w:rsidRPr="00000000">
        <w:rPr>
          <w:i w:val="1"/>
          <w:rtl w:val="0"/>
        </w:rPr>
        <w:t xml:space="preserve">15 min</w:t>
        <w:tab/>
        <w:tab/>
        <w:t xml:space="preserve">Closure and Evaluation</w:t>
      </w:r>
    </w:p>
    <w:p w:rsidR="00000000" w:rsidDel="00000000" w:rsidP="00000000" w:rsidRDefault="00000000" w:rsidRPr="00000000" w14:paraId="00000030">
      <w:pPr>
        <w:numPr>
          <w:ilvl w:val="0"/>
          <w:numId w:val="2"/>
        </w:numPr>
        <w:ind w:left="2160" w:hanging="360"/>
        <w:rPr/>
      </w:pPr>
      <w:r w:rsidDel="00000000" w:rsidR="00000000" w:rsidRPr="00000000">
        <w:rPr>
          <w:rtl w:val="0"/>
        </w:rPr>
        <w:t xml:space="preserve">How did you find the structure of the session?</w:t>
      </w:r>
    </w:p>
    <w:p w:rsidR="00000000" w:rsidDel="00000000" w:rsidP="00000000" w:rsidRDefault="00000000" w:rsidRPr="00000000" w14:paraId="00000031">
      <w:pPr>
        <w:numPr>
          <w:ilvl w:val="0"/>
          <w:numId w:val="2"/>
        </w:numPr>
        <w:ind w:left="2160" w:hanging="360"/>
      </w:pPr>
      <w:r w:rsidDel="00000000" w:rsidR="00000000" w:rsidRPr="00000000">
        <w:rPr>
          <w:rtl w:val="0"/>
        </w:rPr>
        <w:t xml:space="preserve">How can we integrate feedback and feedforward into the organisation consistently?</w:t>
      </w:r>
    </w:p>
    <w:p w:rsidR="00000000" w:rsidDel="00000000" w:rsidP="00000000" w:rsidRDefault="00000000" w:rsidRPr="00000000" w14:paraId="00000032">
      <w:pPr>
        <w:numPr>
          <w:ilvl w:val="0"/>
          <w:numId w:val="2"/>
        </w:numPr>
        <w:ind w:left="2160" w:hanging="360"/>
        <w:rPr/>
      </w:pPr>
      <w:r w:rsidDel="00000000" w:rsidR="00000000" w:rsidRPr="00000000">
        <w:rPr>
          <w:rtl w:val="0"/>
        </w:rPr>
        <w:t xml:space="preserve"> Do participants have any feedforward for the trainer or the session itself?</w:t>
      </w:r>
    </w:p>
    <w:sectPr>
      <w:headerReference r:id="rId7" w:type="default"/>
      <w:footerReference r:id="rId8" w:type="default"/>
      <w:pgSz w:h="16834" w:w="11909" w:orient="portrait"/>
      <w:pgMar w:bottom="806" w:top="1275" w:left="1440" w:right="1440" w:header="850" w:footer="45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ourier New"/>
  <w:font w:name="Cardo">
    <w:embedRegular w:fontKey="{00000000-0000-0000-0000-000000000000}" r:id="rId1" w:subsetted="0"/>
    <w:embedBold w:fontKey="{00000000-0000-0000-0000-000000000000}" r:id="rId2" w:subsetted="0"/>
    <w:embedItalic w:fontKey="{00000000-0000-0000-0000-000000000000}" r:id="rId3" w:subsetted="0"/>
  </w:font>
  <w:font w:name="Noto Sans Symbols">
    <w:embedRegular w:fontKey="{00000000-0000-0000-0000-000000000000}" r:id="rId4" w:subsetted="0"/>
    <w:embedBold w:fontKey="{00000000-0000-0000-0000-000000000000}" r:id="rId5" w:subsetted="0"/>
  </w:font>
  <w:font w:name="Nunito Sans">
    <w:embedRegular w:fontKey="{00000000-0000-0000-0000-000000000000}" r:id="rId6" w:subsetted="0"/>
    <w:embedBold w:fontKey="{00000000-0000-0000-0000-000000000000}" r:id="rId7" w:subsetted="0"/>
    <w:embedItalic w:fontKey="{00000000-0000-0000-0000-000000000000}" r:id="rId8" w:subsetted="0"/>
    <w:embedBoldItalic w:fontKey="{00000000-0000-0000-0000-000000000000}" r:id="rId9"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4">
    <w:pPr>
      <w:jc w:val="center"/>
      <w:rPr>
        <w:color w:val="002060"/>
        <w:sz w:val="18"/>
        <w:szCs w:val="18"/>
      </w:rPr>
    </w:pPr>
    <w:r w:rsidDel="00000000" w:rsidR="00000000" w:rsidRPr="00000000">
      <w:rPr>
        <w:color w:val="002060"/>
        <w:sz w:val="18"/>
        <w:szCs w:val="18"/>
        <w:rtl w:val="0"/>
      </w:rPr>
      <w:t xml:space="preserve">© Dialog - www.dialog.nl/starten-met-dialog/</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3">
    <w:pPr>
      <w:rPr/>
    </w:pPr>
    <w:r w:rsidDel="00000000" w:rsidR="00000000" w:rsidRPr="00000000">
      <w:rPr>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-914398</wp:posOffset>
          </wp:positionH>
          <wp:positionV relativeFrom="paragraph">
            <wp:posOffset>-543558</wp:posOffset>
          </wp:positionV>
          <wp:extent cx="7980955" cy="657640"/>
          <wp:effectExtent b="0" l="0" r="0" t="0"/>
          <wp:wrapNone/>
          <wp:docPr id="4"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980955" cy="65764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3">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Nunito Sans" w:cs="Nunito Sans" w:eastAsia="Nunito Sans" w:hAnsi="Nunito Sans"/>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Standaard" w:default="1">
    <w:name w:val="Normal"/>
    <w:qFormat w:val="1"/>
  </w:style>
  <w:style w:type="paragraph" w:styleId="Kop1">
    <w:name w:val="heading 1"/>
    <w:basedOn w:val="Standaard"/>
    <w:next w:val="Standaard"/>
    <w:uiPriority w:val="9"/>
    <w:qFormat w:val="1"/>
    <w:pPr>
      <w:keepNext w:val="1"/>
      <w:keepLines w:val="1"/>
      <w:spacing w:after="120" w:before="400"/>
      <w:outlineLvl w:val="0"/>
    </w:pPr>
    <w:rPr>
      <w:sz w:val="40"/>
      <w:szCs w:val="40"/>
    </w:rPr>
  </w:style>
  <w:style w:type="paragraph" w:styleId="Kop2">
    <w:name w:val="heading 2"/>
    <w:basedOn w:val="Standaard"/>
    <w:next w:val="Standaard"/>
    <w:uiPriority w:val="9"/>
    <w:semiHidden w:val="1"/>
    <w:unhideWhenUsed w:val="1"/>
    <w:qFormat w:val="1"/>
    <w:pPr>
      <w:keepNext w:val="1"/>
      <w:keepLines w:val="1"/>
      <w:spacing w:after="120" w:before="360"/>
      <w:outlineLvl w:val="1"/>
    </w:pPr>
    <w:rPr>
      <w:sz w:val="32"/>
      <w:szCs w:val="32"/>
    </w:rPr>
  </w:style>
  <w:style w:type="paragraph" w:styleId="Kop3">
    <w:name w:val="heading 3"/>
    <w:basedOn w:val="Standaard"/>
    <w:next w:val="Standaard"/>
    <w:uiPriority w:val="9"/>
    <w:semiHidden w:val="1"/>
    <w:unhideWhenUsed w:val="1"/>
    <w:qFormat w:val="1"/>
    <w:pPr>
      <w:keepNext w:val="1"/>
      <w:keepLines w:val="1"/>
      <w:spacing w:after="80" w:before="320"/>
      <w:outlineLvl w:val="2"/>
    </w:pPr>
    <w:rPr>
      <w:color w:val="434343"/>
      <w:sz w:val="28"/>
      <w:szCs w:val="28"/>
    </w:rPr>
  </w:style>
  <w:style w:type="paragraph" w:styleId="Kop4">
    <w:name w:val="heading 4"/>
    <w:basedOn w:val="Standaard"/>
    <w:next w:val="Standaard"/>
    <w:uiPriority w:val="9"/>
    <w:semiHidden w:val="1"/>
    <w:unhideWhenUsed w:val="1"/>
    <w:qFormat w:val="1"/>
    <w:pPr>
      <w:keepNext w:val="1"/>
      <w:keepLines w:val="1"/>
      <w:spacing w:after="80" w:before="280"/>
      <w:outlineLvl w:val="3"/>
    </w:pPr>
    <w:rPr>
      <w:color w:val="666666"/>
      <w:sz w:val="24"/>
      <w:szCs w:val="24"/>
    </w:rPr>
  </w:style>
  <w:style w:type="paragraph" w:styleId="Kop5">
    <w:name w:val="heading 5"/>
    <w:basedOn w:val="Standaard"/>
    <w:next w:val="Standaard"/>
    <w:uiPriority w:val="9"/>
    <w:semiHidden w:val="1"/>
    <w:unhideWhenUsed w:val="1"/>
    <w:qFormat w:val="1"/>
    <w:pPr>
      <w:keepNext w:val="1"/>
      <w:keepLines w:val="1"/>
      <w:spacing w:after="80" w:before="240"/>
      <w:outlineLvl w:val="4"/>
    </w:pPr>
    <w:rPr>
      <w:color w:val="666666"/>
    </w:rPr>
  </w:style>
  <w:style w:type="paragraph" w:styleId="Kop6">
    <w:name w:val="heading 6"/>
    <w:basedOn w:val="Standaard"/>
    <w:next w:val="Standaard"/>
    <w:uiPriority w:val="9"/>
    <w:semiHidden w:val="1"/>
    <w:unhideWhenUsed w:val="1"/>
    <w:qFormat w:val="1"/>
    <w:pPr>
      <w:keepNext w:val="1"/>
      <w:keepLines w:val="1"/>
      <w:spacing w:after="80" w:before="240"/>
      <w:outlineLvl w:val="5"/>
    </w:pPr>
    <w:rPr>
      <w:i w:val="1"/>
      <w:color w:val="666666"/>
    </w:rPr>
  </w:style>
  <w:style w:type="character" w:styleId="Standaardalinea-lettertype" w:default="1">
    <w:name w:val="Default Paragraph Font"/>
    <w:uiPriority w:val="1"/>
    <w:semiHidden w:val="1"/>
    <w:unhideWhenUsed w:val="1"/>
  </w:style>
  <w:style w:type="table" w:styleId="Standaardtabel" w:default="1">
    <w:name w:val="Normal Table"/>
    <w:uiPriority w:val="99"/>
    <w:semiHidden w:val="1"/>
    <w:unhideWhenUsed w:val="1"/>
    <w:tblPr>
      <w:tblInd w:w="0.0" w:type="dxa"/>
      <w:tblCellMar>
        <w:top w:w="0.0" w:type="dxa"/>
        <w:left w:w="108.0" w:type="dxa"/>
        <w:bottom w:w="0.0" w:type="dxa"/>
        <w:right w:w="108.0" w:type="dxa"/>
      </w:tblCellMar>
    </w:tblPr>
  </w:style>
  <w:style w:type="numbering" w:styleId="Geenlijst"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el">
    <w:name w:val="Title"/>
    <w:basedOn w:val="Standaard"/>
    <w:next w:val="Standaard"/>
    <w:uiPriority w:val="10"/>
    <w:qFormat w:val="1"/>
    <w:pPr>
      <w:keepNext w:val="1"/>
      <w:keepLines w:val="1"/>
      <w:spacing w:after="60"/>
    </w:pPr>
    <w:rPr>
      <w:b w:val="1"/>
      <w:sz w:val="52"/>
      <w:szCs w:val="52"/>
    </w:rPr>
  </w:style>
  <w:style w:type="table" w:styleId="TableNormal1" w:customStyle="1">
    <w:name w:val="Table Normal1"/>
    <w:tblPr>
      <w:tblCellMar>
        <w:top w:w="0.0" w:type="dxa"/>
        <w:left w:w="0.0" w:type="dxa"/>
        <w:bottom w:w="0.0" w:type="dxa"/>
        <w:right w:w="0.0" w:type="dxa"/>
      </w:tblCellMar>
    </w:tblPr>
  </w:style>
  <w:style w:type="paragraph" w:styleId="Ondertitel">
    <w:name w:val="Subtitle"/>
    <w:basedOn w:val="Standaard"/>
    <w:next w:val="Standaard"/>
    <w:uiPriority w:val="11"/>
    <w:qFormat w:val="1"/>
    <w:pPr>
      <w:keepNext w:val="1"/>
      <w:keepLines w:val="1"/>
      <w:spacing w:after="320"/>
    </w:pPr>
    <w:rPr>
      <w:rFonts w:ascii="Arial" w:cs="Arial" w:eastAsia="Arial" w:hAnsi="Arial"/>
      <w:color w:val="666666"/>
      <w:sz w:val="30"/>
      <w:szCs w:val="30"/>
    </w:rPr>
  </w:style>
  <w:style w:type="paragraph" w:styleId="Normaalweb">
    <w:name w:val="Normal (Web)"/>
    <w:basedOn w:val="Standaard"/>
    <w:uiPriority w:val="99"/>
    <w:semiHidden w:val="1"/>
    <w:unhideWhenUsed w:val="1"/>
    <w:rsid w:val="00E8126A"/>
    <w:pPr>
      <w:spacing w:after="100" w:afterAutospacing="1" w:before="100" w:beforeAutospacing="1" w:line="240" w:lineRule="auto"/>
    </w:pPr>
    <w:rPr>
      <w:rFonts w:ascii="Times New Roman" w:cs="Times New Roman" w:eastAsia="Times New Roman" w:hAnsi="Times New Roman"/>
      <w:sz w:val="24"/>
      <w:szCs w:val="24"/>
      <w:lang w:val="en-US"/>
    </w:rPr>
  </w:style>
  <w:style w:type="paragraph" w:styleId="Lijstalinea">
    <w:name w:val="List Paragraph"/>
    <w:basedOn w:val="Standaard"/>
    <w:uiPriority w:val="34"/>
    <w:qFormat w:val="1"/>
    <w:rsid w:val="00E8126A"/>
    <w:pPr>
      <w:ind w:left="720"/>
      <w:contextualSpacing w:val="1"/>
    </w:pPr>
  </w:style>
  <w:style w:type="paragraph" w:styleId="Koptekst">
    <w:name w:val="header"/>
    <w:basedOn w:val="Standaard"/>
    <w:link w:val="KoptekstChar"/>
    <w:uiPriority w:val="99"/>
    <w:unhideWhenUsed w:val="1"/>
    <w:rsid w:val="003D1BB5"/>
    <w:pPr>
      <w:tabs>
        <w:tab w:val="center" w:pos="4513"/>
        <w:tab w:val="right" w:pos="9026"/>
      </w:tabs>
      <w:spacing w:line="240" w:lineRule="auto"/>
    </w:pPr>
  </w:style>
  <w:style w:type="character" w:styleId="KoptekstChar" w:customStyle="1">
    <w:name w:val="Koptekst Char"/>
    <w:basedOn w:val="Standaardalinea-lettertype"/>
    <w:link w:val="Koptekst"/>
    <w:uiPriority w:val="99"/>
    <w:rsid w:val="003D1BB5"/>
  </w:style>
  <w:style w:type="paragraph" w:styleId="Voettekst">
    <w:name w:val="footer"/>
    <w:basedOn w:val="Standaard"/>
    <w:link w:val="VoettekstChar"/>
    <w:uiPriority w:val="99"/>
    <w:unhideWhenUsed w:val="1"/>
    <w:rsid w:val="003D1BB5"/>
    <w:pPr>
      <w:tabs>
        <w:tab w:val="center" w:pos="4513"/>
        <w:tab w:val="right" w:pos="9026"/>
      </w:tabs>
      <w:spacing w:line="240" w:lineRule="auto"/>
    </w:pPr>
  </w:style>
  <w:style w:type="character" w:styleId="VoettekstChar" w:customStyle="1">
    <w:name w:val="Voettekst Char"/>
    <w:basedOn w:val="Standaardalinea-lettertype"/>
    <w:link w:val="Voettekst"/>
    <w:uiPriority w:val="99"/>
    <w:rsid w:val="003D1BB5"/>
  </w:style>
  <w:style w:type="character" w:styleId="Verwijzingopmerking">
    <w:name w:val="annotation reference"/>
    <w:basedOn w:val="Standaardalinea-lettertype"/>
    <w:uiPriority w:val="99"/>
    <w:semiHidden w:val="1"/>
    <w:unhideWhenUsed w:val="1"/>
    <w:rsid w:val="0078155C"/>
    <w:rPr>
      <w:sz w:val="16"/>
      <w:szCs w:val="16"/>
    </w:rPr>
  </w:style>
  <w:style w:type="paragraph" w:styleId="Tekstopmerking">
    <w:name w:val="annotation text"/>
    <w:basedOn w:val="Standaard"/>
    <w:link w:val="TekstopmerkingChar"/>
    <w:uiPriority w:val="99"/>
    <w:semiHidden w:val="1"/>
    <w:unhideWhenUsed w:val="1"/>
    <w:rsid w:val="0078155C"/>
    <w:pPr>
      <w:spacing w:line="240" w:lineRule="auto"/>
    </w:pPr>
    <w:rPr>
      <w:sz w:val="20"/>
      <w:szCs w:val="20"/>
    </w:rPr>
  </w:style>
  <w:style w:type="character" w:styleId="TekstopmerkingChar" w:customStyle="1">
    <w:name w:val="Tekst opmerking Char"/>
    <w:basedOn w:val="Standaardalinea-lettertype"/>
    <w:link w:val="Tekstopmerking"/>
    <w:uiPriority w:val="99"/>
    <w:semiHidden w:val="1"/>
    <w:rsid w:val="0078155C"/>
    <w:rPr>
      <w:sz w:val="20"/>
      <w:szCs w:val="20"/>
    </w:rPr>
  </w:style>
  <w:style w:type="paragraph" w:styleId="Onderwerpvanopmerking">
    <w:name w:val="annotation subject"/>
    <w:basedOn w:val="Tekstopmerking"/>
    <w:next w:val="Tekstopmerking"/>
    <w:link w:val="OnderwerpvanopmerkingChar"/>
    <w:uiPriority w:val="99"/>
    <w:semiHidden w:val="1"/>
    <w:unhideWhenUsed w:val="1"/>
    <w:rsid w:val="0078155C"/>
    <w:rPr>
      <w:b w:val="1"/>
      <w:bCs w:val="1"/>
    </w:rPr>
  </w:style>
  <w:style w:type="character" w:styleId="OnderwerpvanopmerkingChar" w:customStyle="1">
    <w:name w:val="Onderwerp van opmerking Char"/>
    <w:basedOn w:val="TekstopmerkingChar"/>
    <w:link w:val="Onderwerpvanopmerking"/>
    <w:uiPriority w:val="99"/>
    <w:semiHidden w:val="1"/>
    <w:rsid w:val="0078155C"/>
    <w:rPr>
      <w:b w:val="1"/>
      <w:bCs w:val="1"/>
      <w:sz w:val="20"/>
      <w:szCs w:val="20"/>
    </w:rPr>
  </w:style>
  <w:style w:type="table" w:styleId="a" w:customStyle="1">
    <w:basedOn w:val="Standaardtabe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ardo-regular.ttf"/><Relationship Id="rId2" Type="http://schemas.openxmlformats.org/officeDocument/2006/relationships/font" Target="fonts/Cardo-bold.ttf"/><Relationship Id="rId3" Type="http://schemas.openxmlformats.org/officeDocument/2006/relationships/font" Target="fonts/Cardo-italic.ttf"/><Relationship Id="rId4" Type="http://schemas.openxmlformats.org/officeDocument/2006/relationships/font" Target="fonts/NotoSansSymbols-regular.ttf"/><Relationship Id="rId9" Type="http://schemas.openxmlformats.org/officeDocument/2006/relationships/font" Target="fonts/NunitoSans-boldItalic.ttf"/><Relationship Id="rId5" Type="http://schemas.openxmlformats.org/officeDocument/2006/relationships/font" Target="fonts/NotoSansSymbols-bold.ttf"/><Relationship Id="rId6" Type="http://schemas.openxmlformats.org/officeDocument/2006/relationships/font" Target="fonts/NunitoSans-regular.ttf"/><Relationship Id="rId7" Type="http://schemas.openxmlformats.org/officeDocument/2006/relationships/font" Target="fonts/NunitoSans-bold.ttf"/><Relationship Id="rId8" Type="http://schemas.openxmlformats.org/officeDocument/2006/relationships/font" Target="fonts/NunitoSans-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kk+Xz2+jwCu+KBc5KHx1pqB6sQ==">CgMxLjAaIwoBMBIeChwIB0IYCg9UaW1lcyBOZXcgUm9tYW4SBUNhcmRvOAByITE2LUp6LW5DNW5ISlBQempQbkpvUEF1VzRzLUFacXVtZw==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2023-07-17T15:00:00Z</dcterms:created>
  <dc:creator>Saskia de Klerk</dc:creator>
</cp:coreProperties>
</file>